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D4B" w:rsidRDefault="0029344A" w:rsidP="00455BB7">
      <w:pPr>
        <w:pStyle w:val="a3"/>
        <w:spacing w:before="0" w:beforeAutospacing="0" w:after="0" w:afterAutospacing="0" w:line="360" w:lineRule="auto"/>
        <w:jc w:val="center"/>
        <w:rPr>
          <w:rStyle w:val="a4"/>
          <w:rFonts w:ascii="黑体" w:eastAsia="黑体" w:hAnsi="黑体" w:cs="Tahoma"/>
          <w:color w:val="333333"/>
          <w:sz w:val="36"/>
          <w:szCs w:val="36"/>
        </w:rPr>
      </w:pPr>
      <w:r w:rsidRPr="006B42A6">
        <w:rPr>
          <w:rStyle w:val="a4"/>
          <w:rFonts w:ascii="黑体" w:eastAsia="黑体" w:hAnsi="黑体" w:cs="Tahoma" w:hint="eastAsia"/>
          <w:color w:val="333333"/>
          <w:sz w:val="36"/>
          <w:szCs w:val="36"/>
        </w:rPr>
        <w:t>浙江外国语</w:t>
      </w:r>
      <w:r w:rsidRPr="006B42A6">
        <w:rPr>
          <w:rStyle w:val="a4"/>
          <w:rFonts w:ascii="黑体" w:eastAsia="黑体" w:hAnsi="黑体" w:cs="Tahoma"/>
          <w:color w:val="333333"/>
          <w:sz w:val="36"/>
          <w:szCs w:val="36"/>
        </w:rPr>
        <w:t>学院学生校外实习安全规定</w:t>
      </w:r>
    </w:p>
    <w:p w:rsidR="0029344A" w:rsidRPr="006B42A6" w:rsidRDefault="00540D4B" w:rsidP="00455BB7">
      <w:pPr>
        <w:pStyle w:val="a3"/>
        <w:spacing w:before="0" w:beforeAutospacing="0" w:after="0" w:afterAutospacing="0" w:line="360" w:lineRule="auto"/>
        <w:jc w:val="center"/>
        <w:rPr>
          <w:rFonts w:ascii="黑体" w:eastAsia="黑体" w:hAnsi="黑体" w:cs="Tahoma"/>
          <w:color w:val="333333"/>
          <w:sz w:val="36"/>
          <w:szCs w:val="36"/>
        </w:rPr>
      </w:pPr>
      <w:bookmarkStart w:id="0" w:name="_GoBack"/>
      <w:bookmarkEnd w:id="0"/>
      <w:r>
        <w:rPr>
          <w:rStyle w:val="a4"/>
          <w:rFonts w:ascii="黑体" w:eastAsia="黑体" w:hAnsi="黑体" w:cs="Tahoma" w:hint="eastAsia"/>
          <w:color w:val="333333"/>
          <w:sz w:val="36"/>
          <w:szCs w:val="36"/>
        </w:rPr>
        <w:t>（试行）</w:t>
      </w:r>
    </w:p>
    <w:p w:rsidR="0029344A" w:rsidRPr="00455BB7" w:rsidRDefault="0029344A" w:rsidP="00455BB7">
      <w:pPr>
        <w:pStyle w:val="a3"/>
        <w:spacing w:before="0" w:beforeAutospacing="0" w:after="0" w:afterAutospacing="0" w:line="360" w:lineRule="auto"/>
        <w:rPr>
          <w:rFonts w:asciiTheme="minorEastAsia" w:eastAsiaTheme="minorEastAsia" w:hAnsiTheme="minorEastAsia" w:cs="Tahoma"/>
          <w:color w:val="333333"/>
          <w:sz w:val="28"/>
          <w:szCs w:val="28"/>
        </w:rPr>
      </w:pPr>
      <w:r>
        <w:rPr>
          <w:rFonts w:ascii="Tahoma" w:hAnsi="Tahoma" w:cs="Tahoma"/>
          <w:color w:val="333333"/>
          <w:sz w:val="21"/>
          <w:szCs w:val="21"/>
        </w:rPr>
        <w:t xml:space="preserve">    </w:t>
      </w:r>
      <w:r w:rsidRPr="006B42A6">
        <w:rPr>
          <w:rFonts w:ascii="Tahoma" w:eastAsia="仿宋" w:hAnsi="Tahoma" w:cs="Tahoma"/>
          <w:color w:val="333333"/>
          <w:sz w:val="28"/>
          <w:szCs w:val="28"/>
        </w:rPr>
        <w:t> </w:t>
      </w:r>
      <w:r w:rsidRPr="00455BB7">
        <w:rPr>
          <w:rFonts w:asciiTheme="minorEastAsia" w:eastAsiaTheme="minorEastAsia" w:hAnsiTheme="minorEastAsia" w:cs="Tahoma"/>
          <w:color w:val="333333"/>
          <w:sz w:val="28"/>
          <w:szCs w:val="28"/>
        </w:rPr>
        <w:t xml:space="preserve"> 校外实习是学生参加社会实践活动的重要组成部分，为保证实习工作的顺利进行，保证实习学生的人身安全，根据国家教育部及有关主管部门的规定，特制定本规定。 </w:t>
      </w:r>
    </w:p>
    <w:p w:rsidR="0029344A" w:rsidRPr="00455BB7" w:rsidRDefault="0029344A" w:rsidP="001E5696">
      <w:pPr>
        <w:pStyle w:val="a3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cs="Tahoma"/>
          <w:color w:val="333333"/>
          <w:sz w:val="28"/>
          <w:szCs w:val="28"/>
        </w:rPr>
      </w:pPr>
      <w:r w:rsidRPr="00455BB7">
        <w:rPr>
          <w:rStyle w:val="a4"/>
          <w:rFonts w:asciiTheme="minorEastAsia" w:eastAsiaTheme="minorEastAsia" w:hAnsiTheme="minorEastAsia" w:cs="Tahoma"/>
          <w:color w:val="333333"/>
          <w:sz w:val="28"/>
          <w:szCs w:val="28"/>
        </w:rPr>
        <w:t>一、实习单位职责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实习单位应加强对实习学生在实习期间的安全教育。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实习单位在接受学生实习期间，应提供必要的安全保障设施。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对具有一定危险性的实习教学活动，实习单位应采取必要的安全保护措施，并在实习操作前有一定的安全教育和岗前培训。</w:t>
      </w:r>
    </w:p>
    <w:p w:rsidR="0029344A" w:rsidRPr="00795A5A" w:rsidRDefault="0029344A" w:rsidP="001E5696">
      <w:pPr>
        <w:pStyle w:val="a3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Style w:val="a4"/>
          <w:rFonts w:ascii="Times New Roman" w:eastAsiaTheme="minorEastAsia" w:hAnsi="Times New Roman" w:cs="Times New Roman"/>
          <w:color w:val="333333"/>
          <w:sz w:val="28"/>
          <w:szCs w:val="28"/>
        </w:rPr>
        <w:t>二、下属学院职责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学生所在学院在学生实习前应做好实习动员，制定实习计划，做好实习期间的纪律教育和安全教育。</w:t>
      </w:r>
    </w:p>
    <w:p w:rsidR="006B42A6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学院必须明确校外实习学生的实习带队教师或校内指导教师，在学生实习期间及时掌握校外实习学生的离校与返校情况，有异常情况时应及时与有关方面联系。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发生事故、事件时，带队教师或指导教师要立即向所在学院领导汇报，并积极协助处理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,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情节严重的要及时报告学校。在事故、事件处理结束后，学院应将事件的原因、经过、处理结果及应吸取的经验教训等形成书面材料报告学校。</w:t>
      </w:r>
    </w:p>
    <w:p w:rsidR="0029344A" w:rsidRPr="00795A5A" w:rsidRDefault="0029344A" w:rsidP="001E5696">
      <w:pPr>
        <w:pStyle w:val="a3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Style w:val="a4"/>
          <w:rFonts w:ascii="Times New Roman" w:eastAsiaTheme="minorEastAsia" w:hAnsi="Times New Roman" w:cs="Times New Roman"/>
          <w:color w:val="333333"/>
          <w:sz w:val="28"/>
          <w:szCs w:val="28"/>
        </w:rPr>
        <w:t>三、对实习学生的要求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lastRenderedPageBreak/>
        <w:t>增强社会安全意识，遵纪守法，行为举止要文明礼貌，不打架斗殴，不得酗酒闹事、惹事生非。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要注意人身安全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,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严格遵守实习单位有关安全条例和规定以及学校有关规定，尽量在单位宿舍或正规招待所等地入住。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使用各种仪器设备时，必须严格遵照操作规程，未经许可不得擅自使用各种设备和工具。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注意交通安全，遵守交通规则，防止交通事故发生，严禁租用无牌、无证的交通工具，严禁乘坐超载车辆、船只和非客运的车辆、船只。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要注意用电安全，严格按照要求使用各种电器设备。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要注意消防安全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,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了解实习单位消防设备的位置和使用方法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,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掌握基本消防常识。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要注意食品卫生安全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 xml:space="preserve">, 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尽量在单位食堂或正规的饭店就餐。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学生在实习期间未经指导教师允许，不应到与实习工作无关的场所活动，不应到污染严重不宜于身心健康的环境逗留，禁止参加与自己身份不相称的活动。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学生在实习期间发现有安全隐患的问题或发生了安全问题，应及时向实习单位提出，并向带队教师或校内指导教师及所在学院报告。</w:t>
      </w:r>
    </w:p>
    <w:p w:rsidR="0029344A" w:rsidRPr="00795A5A" w:rsidRDefault="0029344A" w:rsidP="001E5696">
      <w:pPr>
        <w:pStyle w:val="a3"/>
        <w:spacing w:before="0" w:beforeAutospacing="0" w:after="0" w:afterAutospacing="0" w:line="360" w:lineRule="auto"/>
        <w:jc w:val="center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Style w:val="a4"/>
          <w:rFonts w:ascii="Times New Roman" w:eastAsiaTheme="minorEastAsia" w:hAnsi="Times New Roman" w:cs="Times New Roman"/>
          <w:color w:val="333333"/>
          <w:sz w:val="28"/>
          <w:szCs w:val="28"/>
        </w:rPr>
        <w:t>四、附则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实习学生应严格执行本规定，凡违反上述规定的实习人员，造成个人人身安全事故和损失的，由个人负责；对危害他人、集体和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lastRenderedPageBreak/>
        <w:t>国家利益的视情节轻重，由有关方面按有关法律、法规和制度处理。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其他学生校外实践教学活动参照本规定执行。</w:t>
      </w:r>
    </w:p>
    <w:p w:rsidR="0029344A" w:rsidRPr="00795A5A" w:rsidRDefault="0029344A" w:rsidP="00DE142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本规定自颁布之日起生效，解释权归教务处。</w:t>
      </w:r>
    </w:p>
    <w:p w:rsidR="00B7733B" w:rsidRDefault="0029344A" w:rsidP="00455BB7">
      <w:pPr>
        <w:pStyle w:val="a3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 xml:space="preserve">                         </w:t>
      </w:r>
      <w:r w:rsidR="00795A5A">
        <w:rPr>
          <w:rFonts w:ascii="Times New Roman" w:eastAsiaTheme="minorEastAsia" w:hAnsi="Times New Roman" w:cs="Times New Roman" w:hint="eastAsia"/>
          <w:color w:val="333333"/>
          <w:sz w:val="28"/>
          <w:szCs w:val="28"/>
        </w:rPr>
        <w:t xml:space="preserve">               </w:t>
      </w:r>
    </w:p>
    <w:p w:rsidR="0029344A" w:rsidRPr="00795A5A" w:rsidRDefault="0029344A" w:rsidP="00B7733B">
      <w:pPr>
        <w:pStyle w:val="a3"/>
        <w:spacing w:before="0" w:beforeAutospacing="0" w:after="0" w:afterAutospacing="0" w:line="360" w:lineRule="auto"/>
        <w:ind w:firstLineChars="1600" w:firstLine="4480"/>
        <w:rPr>
          <w:rFonts w:ascii="Times New Roman" w:eastAsiaTheme="minorEastAsia" w:hAnsi="Times New Roman" w:cs="Times New Roman"/>
          <w:color w:val="333333"/>
          <w:sz w:val="28"/>
          <w:szCs w:val="28"/>
        </w:rPr>
      </w:pP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二〇一六年</w:t>
      </w:r>
      <w:r w:rsidR="008A6FBF"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十</w:t>
      </w:r>
      <w:r w:rsidR="00B7733B">
        <w:rPr>
          <w:rFonts w:ascii="Times New Roman" w:eastAsiaTheme="minorEastAsia" w:hAnsi="Times New Roman" w:cs="Times New Roman" w:hint="eastAsia"/>
          <w:color w:val="333333"/>
          <w:sz w:val="28"/>
          <w:szCs w:val="28"/>
        </w:rPr>
        <w:t>二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月</w:t>
      </w:r>
      <w:r w:rsidR="0072062D">
        <w:rPr>
          <w:rFonts w:ascii="Times New Roman" w:eastAsiaTheme="minorEastAsia" w:hAnsi="Times New Roman" w:cs="Times New Roman" w:hint="eastAsia"/>
          <w:color w:val="333333"/>
          <w:sz w:val="28"/>
          <w:szCs w:val="28"/>
        </w:rPr>
        <w:t>八</w:t>
      </w:r>
      <w:r w:rsidRPr="00795A5A">
        <w:rPr>
          <w:rFonts w:ascii="Times New Roman" w:eastAsiaTheme="minorEastAsia" w:hAnsi="Times New Roman" w:cs="Times New Roman"/>
          <w:color w:val="333333"/>
          <w:sz w:val="28"/>
          <w:szCs w:val="28"/>
        </w:rPr>
        <w:t>日</w:t>
      </w:r>
    </w:p>
    <w:sectPr w:rsidR="0029344A" w:rsidRPr="00795A5A" w:rsidSect="00003D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6B7" w:rsidRDefault="007416B7" w:rsidP="008A6FBF">
      <w:r>
        <w:separator/>
      </w:r>
    </w:p>
  </w:endnote>
  <w:endnote w:type="continuationSeparator" w:id="1">
    <w:p w:rsidR="007416B7" w:rsidRDefault="007416B7" w:rsidP="008A6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6B7" w:rsidRDefault="007416B7" w:rsidP="008A6FBF">
      <w:r>
        <w:separator/>
      </w:r>
    </w:p>
  </w:footnote>
  <w:footnote w:type="continuationSeparator" w:id="1">
    <w:p w:rsidR="007416B7" w:rsidRDefault="007416B7" w:rsidP="008A6F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082E"/>
    <w:multiLevelType w:val="hybridMultilevel"/>
    <w:tmpl w:val="118695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6E6533"/>
    <w:multiLevelType w:val="hybridMultilevel"/>
    <w:tmpl w:val="3E163BA4"/>
    <w:lvl w:ilvl="0" w:tplc="7A14D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3D24BA3"/>
    <w:multiLevelType w:val="hybridMultilevel"/>
    <w:tmpl w:val="6F10531E"/>
    <w:lvl w:ilvl="0" w:tplc="7A14D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E28560D"/>
    <w:multiLevelType w:val="hybridMultilevel"/>
    <w:tmpl w:val="7F460340"/>
    <w:lvl w:ilvl="0" w:tplc="7A14D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64D312F"/>
    <w:multiLevelType w:val="hybridMultilevel"/>
    <w:tmpl w:val="1DD86680"/>
    <w:lvl w:ilvl="0" w:tplc="7A14D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8C8629E"/>
    <w:multiLevelType w:val="hybridMultilevel"/>
    <w:tmpl w:val="2B5AA786"/>
    <w:lvl w:ilvl="0" w:tplc="7A14D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344A"/>
    <w:rsid w:val="00003DFE"/>
    <w:rsid w:val="0001242A"/>
    <w:rsid w:val="00041BD3"/>
    <w:rsid w:val="00057433"/>
    <w:rsid w:val="000B28C9"/>
    <w:rsid w:val="000B3510"/>
    <w:rsid w:val="00110B29"/>
    <w:rsid w:val="00142DE2"/>
    <w:rsid w:val="0015108B"/>
    <w:rsid w:val="00156AB5"/>
    <w:rsid w:val="00192583"/>
    <w:rsid w:val="001E4944"/>
    <w:rsid w:val="001E5696"/>
    <w:rsid w:val="001F4DE5"/>
    <w:rsid w:val="002211EE"/>
    <w:rsid w:val="00232588"/>
    <w:rsid w:val="002868BC"/>
    <w:rsid w:val="00286984"/>
    <w:rsid w:val="0029344A"/>
    <w:rsid w:val="002B55B2"/>
    <w:rsid w:val="002E6C4A"/>
    <w:rsid w:val="003364B8"/>
    <w:rsid w:val="003F0F17"/>
    <w:rsid w:val="00416413"/>
    <w:rsid w:val="00455BB7"/>
    <w:rsid w:val="004D0F00"/>
    <w:rsid w:val="00540D4B"/>
    <w:rsid w:val="00544249"/>
    <w:rsid w:val="005701DB"/>
    <w:rsid w:val="00576A5D"/>
    <w:rsid w:val="005E3272"/>
    <w:rsid w:val="005E66C1"/>
    <w:rsid w:val="006A0C64"/>
    <w:rsid w:val="006B42A6"/>
    <w:rsid w:val="006B5253"/>
    <w:rsid w:val="006E05AA"/>
    <w:rsid w:val="006F26DA"/>
    <w:rsid w:val="0070414A"/>
    <w:rsid w:val="00711BDD"/>
    <w:rsid w:val="0072062D"/>
    <w:rsid w:val="007416B7"/>
    <w:rsid w:val="0077210E"/>
    <w:rsid w:val="00795A5A"/>
    <w:rsid w:val="007B49F6"/>
    <w:rsid w:val="007B4AED"/>
    <w:rsid w:val="007B670A"/>
    <w:rsid w:val="00806D2C"/>
    <w:rsid w:val="00851D8B"/>
    <w:rsid w:val="008658A3"/>
    <w:rsid w:val="008900EB"/>
    <w:rsid w:val="008A6FBF"/>
    <w:rsid w:val="0091224A"/>
    <w:rsid w:val="00917AED"/>
    <w:rsid w:val="009236D6"/>
    <w:rsid w:val="00963759"/>
    <w:rsid w:val="0097060E"/>
    <w:rsid w:val="00984412"/>
    <w:rsid w:val="009C1182"/>
    <w:rsid w:val="009E62D3"/>
    <w:rsid w:val="009F13B7"/>
    <w:rsid w:val="00A063CE"/>
    <w:rsid w:val="00A3706D"/>
    <w:rsid w:val="00A45D7E"/>
    <w:rsid w:val="00A9417A"/>
    <w:rsid w:val="00B7733B"/>
    <w:rsid w:val="00BA0947"/>
    <w:rsid w:val="00BB2786"/>
    <w:rsid w:val="00CA100B"/>
    <w:rsid w:val="00D16D12"/>
    <w:rsid w:val="00DB559A"/>
    <w:rsid w:val="00DC335E"/>
    <w:rsid w:val="00DE1424"/>
    <w:rsid w:val="00DE726D"/>
    <w:rsid w:val="00DF5F70"/>
    <w:rsid w:val="00E26CDC"/>
    <w:rsid w:val="00E40A31"/>
    <w:rsid w:val="00E92E47"/>
    <w:rsid w:val="00EE41C2"/>
    <w:rsid w:val="00F43F37"/>
    <w:rsid w:val="00F50FD4"/>
    <w:rsid w:val="00F75D45"/>
    <w:rsid w:val="00F86B9E"/>
    <w:rsid w:val="00FC3C88"/>
    <w:rsid w:val="00FF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D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34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9344A"/>
    <w:rPr>
      <w:b/>
      <w:bCs/>
    </w:rPr>
  </w:style>
  <w:style w:type="paragraph" w:styleId="a5">
    <w:name w:val="header"/>
    <w:basedOn w:val="a"/>
    <w:link w:val="Char"/>
    <w:uiPriority w:val="99"/>
    <w:unhideWhenUsed/>
    <w:rsid w:val="008A6F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A6FB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A6F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A6F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2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056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5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99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050230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</Words>
  <Characters>901</Characters>
  <Application>Microsoft Office Word</Application>
  <DocSecurity>0</DocSecurity>
  <Lines>7</Lines>
  <Paragraphs>2</Paragraphs>
  <ScaleCrop>false</ScaleCrop>
  <Company>夜亮启钧工作室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yuanyl</dc:creator>
  <cp:lastModifiedBy>yuanyl</cp:lastModifiedBy>
  <cp:revision>2</cp:revision>
  <dcterms:created xsi:type="dcterms:W3CDTF">2016-12-19T08:26:00Z</dcterms:created>
  <dcterms:modified xsi:type="dcterms:W3CDTF">2016-12-19T08:26:00Z</dcterms:modified>
</cp:coreProperties>
</file>